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1E2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9963150" cy="1981200"/>
            <wp:effectExtent l="0" t="0" r="0" b="0"/>
            <wp:docPr id="1" name="Picture 1" descr="C:\bexdox\bp\ref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exdox\bp\refcard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1E1E24">
      <w:pPr>
        <w:pStyle w:val="NormalWeb"/>
        <w:jc w:val="center"/>
        <w:rPr>
          <w:rFonts w:ascii="Bookman Old Style" w:hAnsi="Bookman Old Style"/>
          <w:sz w:val="54"/>
          <w:szCs w:val="54"/>
        </w:rPr>
      </w:pPr>
      <w:r>
        <w:rPr>
          <w:rFonts w:ascii="Bookman Old Style" w:hAnsi="Bookman Old Style"/>
          <w:b/>
          <w:bCs/>
          <w:i/>
          <w:iCs/>
          <w:sz w:val="54"/>
          <w:szCs w:val="54"/>
        </w:rPr>
        <w:t>LEARNER LEVEL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1E1E24">
      <w:pPr>
        <w:pStyle w:val="NormalWeb"/>
        <w:jc w:val="center"/>
        <w:rPr>
          <w:rFonts w:ascii="Bookman Old Style" w:hAnsi="Bookman Old Style"/>
          <w:sz w:val="54"/>
          <w:szCs w:val="54"/>
        </w:rPr>
      </w:pPr>
      <w:r>
        <w:rPr>
          <w:rFonts w:ascii="Bookman Old Style" w:hAnsi="Bookman Old Style"/>
          <w:b/>
          <w:bCs/>
          <w:i/>
          <w:iCs/>
          <w:sz w:val="54"/>
          <w:szCs w:val="54"/>
        </w:rPr>
        <w:t>QUICK REFERENCE CARD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1E1E24">
      <w:pPr>
        <w:pStyle w:val="NormalWeb"/>
        <w:jc w:val="center"/>
      </w:pPr>
      <w:r>
        <w:t xml:space="preserve">© 1987 by Raised Dot Computing, Inc. </w:t>
      </w:r>
      <w:r>
        <w:br/>
        <w:t xml:space="preserve">ALL RIGHTS RESERVED </w:t>
      </w:r>
      <w:r>
        <w:br/>
        <w:t xml:space="preserve">408 S. Baldwin Street </w:t>
      </w:r>
      <w:r>
        <w:br/>
        <w:t xml:space="preserve">Madison Wisconsin 53703 </w:t>
      </w:r>
      <w:r>
        <w:br/>
        <w:t>Gener</w:t>
      </w:r>
      <w:r>
        <w:t xml:space="preserve">al: 608-257-9595 </w:t>
      </w:r>
      <w:r>
        <w:br/>
        <w:t xml:space="preserve">Technical: 608-257-8833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3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E24">
            <w:pPr>
              <w:jc w:val="center"/>
              <w:rPr>
                <w:rFonts w:ascii="Courier" w:eastAsia="Times New Roman" w:hAnsi="Courier"/>
              </w:rPr>
            </w:pPr>
            <w:r>
              <w:rPr>
                <w:rFonts w:ascii="Courier" w:eastAsia="Times New Roman" w:hAnsi="Courier"/>
              </w:rPr>
              <w:t>Contents at a Glance</w:t>
            </w:r>
          </w:p>
          <w:p w:rsidR="00000000" w:rsidRDefault="001E1E24">
            <w:pPr>
              <w:rPr>
                <w:rFonts w:ascii="Courier" w:eastAsia="Times New Roman" w:hAnsi="Courier"/>
              </w:rPr>
            </w:pPr>
            <w:r>
              <w:rPr>
                <w:rFonts w:ascii="Palatino Linotype" w:eastAsia="Times New Roman" w:hAnsi="Palatino Linotype"/>
              </w:rPr>
              <w:br/>
            </w:r>
            <w:r>
              <w:rPr>
                <w:rFonts w:ascii="Courier" w:eastAsia="Times New Roman" w:hAnsi="Courier"/>
              </w:rPr>
              <w:t xml:space="preserve">1: Working with Chapters.......... 2-3 </w:t>
            </w:r>
            <w:r>
              <w:rPr>
                <w:rFonts w:ascii="Palatino Linotype" w:eastAsia="Times New Roman" w:hAnsi="Palatino Linotype"/>
              </w:rPr>
              <w:br/>
            </w:r>
            <w:r>
              <w:rPr>
                <w:rFonts w:ascii="Courier" w:eastAsia="Times New Roman" w:hAnsi="Courier"/>
              </w:rPr>
              <w:t xml:space="preserve">2: BEX Editor Commands............ 3-6 </w:t>
            </w:r>
            <w:r>
              <w:rPr>
                <w:rFonts w:ascii="Palatino Linotype" w:eastAsia="Times New Roman" w:hAnsi="Palatino Linotype"/>
              </w:rPr>
              <w:br/>
            </w:r>
            <w:r>
              <w:rPr>
                <w:rFonts w:ascii="Courier" w:eastAsia="Times New Roman" w:hAnsi="Courier"/>
              </w:rPr>
              <w:t xml:space="preserve">3: Format Commands................ 6-8 </w:t>
            </w:r>
            <w:r>
              <w:rPr>
                <w:rFonts w:ascii="Palatino Linotype" w:eastAsia="Times New Roman" w:hAnsi="Palatino Linotype"/>
              </w:rPr>
              <w:br/>
            </w:r>
            <w:r>
              <w:rPr>
                <w:rFonts w:ascii="Courier" w:eastAsia="Times New Roman" w:hAnsi="Courier"/>
              </w:rPr>
              <w:t xml:space="preserve">4: Echo Commands.................... 8 </w:t>
            </w:r>
            <w:r>
              <w:rPr>
                <w:rFonts w:ascii="Palatino Linotype" w:eastAsia="Times New Roman" w:hAnsi="Palatino Linotype"/>
              </w:rPr>
              <w:br/>
            </w:r>
            <w:r>
              <w:rPr>
                <w:rFonts w:ascii="Courier" w:eastAsia="Times New Roman" w:hAnsi="Courier"/>
              </w:rPr>
              <w:t>5: Starting Menu...........</w:t>
            </w:r>
            <w:r>
              <w:rPr>
                <w:rFonts w:ascii="Courier" w:eastAsia="Times New Roman" w:hAnsi="Courier"/>
              </w:rPr>
              <w:t xml:space="preserve">...... 9-10 </w:t>
            </w:r>
            <w:r>
              <w:rPr>
                <w:rFonts w:ascii="Palatino Linotype" w:eastAsia="Times New Roman" w:hAnsi="Palatino Linotype"/>
              </w:rPr>
              <w:br/>
            </w:r>
            <w:r>
              <w:rPr>
                <w:rFonts w:ascii="Courier" w:eastAsia="Times New Roman" w:hAnsi="Courier"/>
              </w:rPr>
              <w:t xml:space="preserve">6: Main Menu....................... 11 </w:t>
            </w:r>
            <w:r>
              <w:rPr>
                <w:rFonts w:ascii="Palatino Linotype" w:eastAsia="Times New Roman" w:hAnsi="Palatino Linotype"/>
              </w:rPr>
              <w:br/>
            </w:r>
            <w:r>
              <w:rPr>
                <w:rFonts w:ascii="Courier" w:eastAsia="Times New Roman" w:hAnsi="Courier"/>
              </w:rPr>
              <w:t xml:space="preserve">7: Second Menu.................. 11-12 </w:t>
            </w:r>
            <w:r>
              <w:rPr>
                <w:rFonts w:ascii="Palatino Linotype" w:eastAsia="Times New Roman" w:hAnsi="Palatino Linotype"/>
              </w:rPr>
              <w:br/>
            </w:r>
            <w:r>
              <w:rPr>
                <w:rFonts w:ascii="Courier" w:eastAsia="Times New Roman" w:hAnsi="Courier"/>
              </w:rPr>
              <w:t xml:space="preserve">8: Page Menu....................... 12 </w:t>
            </w:r>
          </w:p>
        </w:tc>
      </w:tr>
    </w:tbl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/>
      </w:r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1E1E24">
      <w:pPr>
        <w:pStyle w:val="NormalWeb"/>
        <w:ind w:left="0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b/>
          <w:bCs/>
          <w:i/>
          <w:iCs/>
          <w:sz w:val="30"/>
          <w:szCs w:val="30"/>
        </w:rPr>
        <w:t>  Part 1: Working with Chapters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Chapter Facts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Chapter names up to 25 characters long </w:t>
      </w:r>
    </w:p>
    <w:p w:rsidR="00000000" w:rsidRDefault="001E1E24">
      <w:pPr>
        <w:numPr>
          <w:ilvl w:val="0"/>
          <w:numId w:val="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No periods, colons, commas, or semicolons in chapter names </w:t>
      </w:r>
    </w:p>
    <w:p w:rsidR="00000000" w:rsidRDefault="001E1E24">
      <w:pPr>
        <w:numPr>
          <w:ilvl w:val="0"/>
          <w:numId w:val="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BEX chapters contain one to 30 BEX pages </w:t>
      </w:r>
    </w:p>
    <w:p w:rsidR="00000000" w:rsidRDefault="001E1E24">
      <w:pPr>
        <w:numPr>
          <w:ilvl w:val="0"/>
          <w:numId w:val="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4095 characters maximum per BEX page </w:t>
      </w:r>
    </w:p>
    <w:p w:rsidR="00000000" w:rsidRDefault="001E1E24">
      <w:pPr>
        <w:numPr>
          <w:ilvl w:val="0"/>
          <w:numId w:val="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Maximum 30 BEX chapters per disk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Specifying Chapters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</w:p>
    <w:p w:rsidR="00000000" w:rsidRDefault="001E1E24">
      <w:pPr>
        <w:pStyle w:val="NormalWeb"/>
      </w:pPr>
      <w:r>
        <w:t xml:space="preserve">Enter </w:t>
      </w:r>
      <w:r>
        <w:rPr>
          <w:rStyle w:val="HTMLCode"/>
          <w:sz w:val="27"/>
          <w:szCs w:val="27"/>
        </w:rPr>
        <w:t>? &lt;CR&gt;</w:t>
      </w:r>
      <w:r>
        <w:t xml:space="preserve"> at </w:t>
      </w:r>
      <w:r>
        <w:rPr>
          <w:rStyle w:val="HTMLCode"/>
          <w:sz w:val="27"/>
          <w:szCs w:val="27"/>
        </w:rPr>
        <w:t>Drive number or chapter name:</w:t>
      </w:r>
      <w:r>
        <w:t xml:space="preserve"> prompt for your choices. They include: </w:t>
      </w:r>
    </w:p>
    <w:p w:rsidR="00000000" w:rsidRDefault="001E1E24">
      <w:pPr>
        <w:numPr>
          <w:ilvl w:val="0"/>
          <w:numId w:val="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1 &lt;CR&gt;</w:t>
      </w:r>
      <w:r>
        <w:rPr>
          <w:rFonts w:ascii="Palatino Linotype" w:eastAsia="Times New Roman" w:hAnsi="Palatino Linotype"/>
        </w:rPr>
        <w:t>: Present numbered list of chapt</w:t>
      </w:r>
      <w:r>
        <w:rPr>
          <w:rFonts w:ascii="Palatino Linotype" w:eastAsia="Times New Roman" w:hAnsi="Palatino Linotype"/>
        </w:rPr>
        <w:t xml:space="preserve">ers on drive 1 </w:t>
      </w:r>
    </w:p>
    <w:p w:rsidR="00000000" w:rsidRDefault="001E1E24">
      <w:pPr>
        <w:numPr>
          <w:ilvl w:val="0"/>
          <w:numId w:val="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2 &lt;CR&gt;</w:t>
      </w:r>
      <w:r>
        <w:rPr>
          <w:rFonts w:ascii="Palatino Linotype" w:eastAsia="Times New Roman" w:hAnsi="Palatino Linotype"/>
        </w:rPr>
        <w:t xml:space="preserve">: Present numbered list of chapters on drive 2 </w:t>
      </w:r>
    </w:p>
    <w:p w:rsidR="00000000" w:rsidRDefault="001E1E24">
      <w:pPr>
        <w:numPr>
          <w:ilvl w:val="0"/>
          <w:numId w:val="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NAME &lt;CR&gt;</w:t>
      </w:r>
      <w:r>
        <w:rPr>
          <w:rFonts w:ascii="Palatino Linotype" w:eastAsia="Times New Roman" w:hAnsi="Palatino Linotype"/>
        </w:rPr>
        <w:t xml:space="preserve">: Use single chapter NAME on default data drive; drive 1 for one-drive system; drive 2 for two-drive system </w:t>
      </w:r>
    </w:p>
    <w:p w:rsidR="00000000" w:rsidRDefault="001E1E24">
      <w:pPr>
        <w:numPr>
          <w:ilvl w:val="0"/>
          <w:numId w:val="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1NAME &lt;CR&gt;</w:t>
      </w:r>
      <w:r>
        <w:rPr>
          <w:rFonts w:ascii="Palatino Linotype" w:eastAsia="Times New Roman" w:hAnsi="Palatino Linotype"/>
        </w:rPr>
        <w:t xml:space="preserve">: Use single chapter NAME on drive 1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Target Chapter Na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ming Methods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000000" w:rsidRDefault="001E1E24">
      <w:pPr>
        <w:pStyle w:val="NormalWeb"/>
      </w:pPr>
      <w:r>
        <w:t xml:space="preserve">When creating a single chapter, you type the chapter name (preceded with </w:t>
      </w:r>
      <w:r>
        <w:rPr>
          <w:i/>
          <w:iCs/>
        </w:rPr>
        <w:t>1</w:t>
      </w:r>
      <w:r>
        <w:t xml:space="preserve"> to write on drive 1). When creating more than one chapter, BEX prompts for </w:t>
      </w:r>
      <w:r>
        <w:rPr>
          <w:rStyle w:val="HTMLCode"/>
          <w:sz w:val="27"/>
          <w:szCs w:val="27"/>
        </w:rPr>
        <w:t>Target chapter naming method:</w:t>
      </w:r>
      <w:r>
        <w:t xml:space="preserve"> Enter </w:t>
      </w:r>
      <w:r>
        <w:rPr>
          <w:rStyle w:val="HTMLCode"/>
          <w:sz w:val="27"/>
          <w:szCs w:val="27"/>
        </w:rPr>
        <w:t>? &lt;CR&gt;</w:t>
      </w:r>
      <w:r>
        <w:t xml:space="preserve"> for summary o</w:t>
      </w:r>
      <w:r>
        <w:t xml:space="preserve">f choices. (Details in Section 11) </w:t>
      </w:r>
    </w:p>
    <w:p w:rsidR="00000000" w:rsidRDefault="001E1E24">
      <w:pPr>
        <w:numPr>
          <w:ilvl w:val="0"/>
          <w:numId w:val="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I &lt;CR&gt;</w:t>
      </w:r>
      <w:r>
        <w:rPr>
          <w:rFonts w:ascii="Palatino Linotype" w:eastAsia="Times New Roman" w:hAnsi="Palatino Linotype"/>
        </w:rPr>
        <w:t xml:space="preserve">: You will individually type target chapter names, write target chapters on default data drive </w:t>
      </w:r>
    </w:p>
    <w:p w:rsidR="00000000" w:rsidRDefault="001E1E24">
      <w:pPr>
        <w:numPr>
          <w:ilvl w:val="0"/>
          <w:numId w:val="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1I &lt;CR&gt;</w:t>
      </w:r>
      <w:r>
        <w:rPr>
          <w:rFonts w:ascii="Palatino Linotype" w:eastAsia="Times New Roman" w:hAnsi="Palatino Linotype"/>
        </w:rPr>
        <w:t xml:space="preserve">: You will individually type target chapter names, write target chapters on drive 1 </w:t>
      </w:r>
    </w:p>
    <w:p w:rsidR="00000000" w:rsidRDefault="001E1E24">
      <w:pPr>
        <w:numPr>
          <w:ilvl w:val="0"/>
          <w:numId w:val="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S &lt;CR&gt;</w:t>
      </w:r>
      <w:r>
        <w:rPr>
          <w:rFonts w:ascii="Palatino Linotype" w:eastAsia="Times New Roman" w:hAnsi="Palatino Linotype"/>
        </w:rPr>
        <w:t>: BEX uses same name</w:t>
      </w:r>
      <w:r>
        <w:rPr>
          <w:rFonts w:ascii="Palatino Linotype" w:eastAsia="Times New Roman" w:hAnsi="Palatino Linotype"/>
        </w:rPr>
        <w:t xml:space="preserve"> for target chapters as source chapters; writes target chapters on default data drive </w:t>
      </w:r>
    </w:p>
    <w:p w:rsidR="00000000" w:rsidRDefault="001E1E24">
      <w:pPr>
        <w:numPr>
          <w:ilvl w:val="0"/>
          <w:numId w:val="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1S &lt;CR&gt;</w:t>
      </w:r>
      <w:r>
        <w:rPr>
          <w:rFonts w:ascii="Palatino Linotype" w:eastAsia="Times New Roman" w:hAnsi="Palatino Linotype"/>
        </w:rPr>
        <w:t xml:space="preserve">: BEX uses same name for target chapters as source chapters; writes target chapters on drive 1 </w:t>
      </w:r>
    </w:p>
    <w:p w:rsidR="00000000" w:rsidRDefault="001E1E24">
      <w:pPr>
        <w:numPr>
          <w:ilvl w:val="0"/>
          <w:numId w:val="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AXYZ &lt;CR&gt;</w:t>
      </w:r>
      <w:r>
        <w:rPr>
          <w:rFonts w:ascii="Palatino Linotype" w:eastAsia="Times New Roman" w:hAnsi="Palatino Linotype"/>
        </w:rPr>
        <w:t>: BEX adds characters XYZ to make target chapter names; w</w:t>
      </w:r>
      <w:r>
        <w:rPr>
          <w:rFonts w:ascii="Palatino Linotype" w:eastAsia="Times New Roman" w:hAnsi="Palatino Linotype"/>
        </w:rPr>
        <w:t xml:space="preserve">rites target chapters default data drive </w:t>
      </w:r>
    </w:p>
    <w:p w:rsidR="00000000" w:rsidRDefault="001E1E24">
      <w:pPr>
        <w:numPr>
          <w:ilvl w:val="0"/>
          <w:numId w:val="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1AXYZ &lt;CR&gt;</w:t>
      </w:r>
      <w:r>
        <w:rPr>
          <w:rFonts w:ascii="Palatino Linotype" w:eastAsia="Times New Roman" w:hAnsi="Palatino Linotype"/>
        </w:rPr>
        <w:t xml:space="preserve">: BEX adds characters XYZ to make target chapter names; writes target chapters on drive 1 </w:t>
      </w:r>
    </w:p>
    <w:p w:rsidR="00000000" w:rsidRDefault="001E1E24">
      <w:pPr>
        <w:numPr>
          <w:ilvl w:val="0"/>
          <w:numId w:val="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LX &lt;CR&gt;</w:t>
      </w:r>
      <w:r>
        <w:rPr>
          <w:rFonts w:ascii="Palatino Linotype" w:eastAsia="Times New Roman" w:hAnsi="Palatino Linotype"/>
        </w:rPr>
        <w:t>: BEX changes last character of source chapter names to character X to make target chapter names; writes t</w:t>
      </w:r>
      <w:r>
        <w:rPr>
          <w:rFonts w:ascii="Palatino Linotype" w:eastAsia="Times New Roman" w:hAnsi="Palatino Linotype"/>
        </w:rPr>
        <w:t xml:space="preserve">arget chapters default data drive </w:t>
      </w:r>
    </w:p>
    <w:p w:rsidR="00000000" w:rsidRDefault="001E1E24">
      <w:pPr>
        <w:numPr>
          <w:ilvl w:val="0"/>
          <w:numId w:val="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Style w:val="HTMLCode"/>
          <w:sz w:val="27"/>
          <w:szCs w:val="27"/>
        </w:rPr>
        <w:t>1LX &lt;CR&gt;</w:t>
      </w:r>
      <w:r>
        <w:rPr>
          <w:rFonts w:ascii="Palatino Linotype" w:eastAsia="Times New Roman" w:hAnsi="Palatino Linotype"/>
        </w:rPr>
        <w:t xml:space="preserve">: BEX changes last character of source chapter names to character X to make target chapter names; writes target chapters on drive 1 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</w:p>
    <w:p w:rsidR="00000000" w:rsidRDefault="001E1E24">
      <w:pPr>
        <w:pStyle w:val="NormalWeb"/>
        <w:ind w:left="0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b/>
          <w:bCs/>
          <w:i/>
          <w:iCs/>
          <w:sz w:val="30"/>
          <w:szCs w:val="30"/>
        </w:rPr>
        <w:t>  Part 2: BEX Editor Commands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</w:p>
    <w:p w:rsidR="00000000" w:rsidRDefault="001E1E24">
      <w:pPr>
        <w:pStyle w:val="NormalWeb"/>
      </w:pPr>
      <w:r>
        <w:t xml:space="preserve">All Editor commands start with a control character. The numbers shown here are just examples; for control-A 17 &lt;space&gt; you may substitute any number you wish for the </w:t>
      </w:r>
      <w:r>
        <w:rPr>
          <w:i/>
          <w:iCs/>
        </w:rPr>
        <w:t>17.</w:t>
      </w:r>
      <w:r>
        <w:t xml:space="preserve">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Page Selection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36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Control-P 0 &lt;space&gt;: Save current page, return to character position 0 </w:t>
      </w:r>
    </w:p>
    <w:p w:rsidR="00000000" w:rsidRDefault="001E1E24">
      <w:pPr>
        <w:numPr>
          <w:ilvl w:val="0"/>
          <w:numId w:val="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Control-P 3 &lt;space&gt;: Save current page, move to or create page 3 </w:t>
      </w:r>
    </w:p>
    <w:p w:rsidR="00000000" w:rsidRDefault="001E1E24">
      <w:pPr>
        <w:numPr>
          <w:ilvl w:val="0"/>
          <w:numId w:val="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Control-C control-P: Cut page at the current cursor, making two pages from current</w:t>
      </w:r>
      <w:r>
        <w:rPr>
          <w:rFonts w:ascii="Palatino Linotype" w:eastAsia="Times New Roman" w:hAnsi="Palatino Linotype"/>
        </w:rPr>
        <w:t xml:space="preserve"> page. Cursor ends at position 0 of newly-created second page </w:t>
      </w:r>
    </w:p>
    <w:p w:rsidR="00000000" w:rsidRDefault="001E1E24">
      <w:pPr>
        <w:numPr>
          <w:ilvl w:val="0"/>
          <w:numId w:val="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Control-P &lt;space&gt;: Cancel page selection command </w:t>
      </w:r>
    </w:p>
    <w:p w:rsidR="00000000" w:rsidRDefault="001E1E24">
      <w:pPr>
        <w:numPr>
          <w:ilvl w:val="0"/>
          <w:numId w:val="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Control-Q: Quit the Editor, save current page, return to Main Menu </w:t>
      </w:r>
    </w:p>
    <w:p w:rsidR="00000000" w:rsidRDefault="001E1E24">
      <w:pPr>
        <w:numPr>
          <w:ilvl w:val="0"/>
          <w:numId w:val="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Control-W P: Announce character at cursor, current page number, and number </w:t>
      </w:r>
      <w:r>
        <w:rPr>
          <w:rFonts w:ascii="Palatino Linotype" w:eastAsia="Times New Roman" w:hAnsi="Palatino Linotype"/>
        </w:rPr>
        <w:t xml:space="preserve">of pages in chapter. Press any key except P, C, B, or A to return to Editor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Silent cursor movement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Control-A &lt;space&gt;: Advance cursor to end of page </w:t>
      </w:r>
    </w:p>
    <w:p w:rsidR="00000000" w:rsidRDefault="001E1E24">
      <w:pPr>
        <w:numPr>
          <w:ilvl w:val="0"/>
          <w:numId w:val="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Control-Z &lt;space&gt;: Zoom back cursor to start of page, character po</w:t>
      </w:r>
      <w:r>
        <w:rPr>
          <w:rFonts w:ascii="Palatino Linotype" w:eastAsia="Times New Roman" w:hAnsi="Palatino Linotype"/>
        </w:rPr>
        <w:t xml:space="preserve">sition 0 </w:t>
      </w:r>
    </w:p>
    <w:p w:rsidR="00000000" w:rsidRDefault="001E1E24">
      <w:pPr>
        <w:numPr>
          <w:ilvl w:val="0"/>
          <w:numId w:val="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Control-A 17 &lt;space&gt;: Advance cursor 17 characters </w:t>
      </w:r>
    </w:p>
    <w:p w:rsidR="00000000" w:rsidRDefault="001E1E24">
      <w:pPr>
        <w:numPr>
          <w:ilvl w:val="0"/>
          <w:numId w:val="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Control-Z 2000 &lt;space&gt;: Zoom back cursor 2000 characters </w:t>
      </w:r>
    </w:p>
    <w:p w:rsidR="00000000" w:rsidRDefault="001E1E24">
      <w:pPr>
        <w:numPr>
          <w:ilvl w:val="0"/>
          <w:numId w:val="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Control-A control-P: Advance cursor to initial space of next ( $p ) paragraph indicator </w:t>
      </w:r>
    </w:p>
    <w:p w:rsidR="00000000" w:rsidRDefault="001E1E24">
      <w:pPr>
        <w:numPr>
          <w:ilvl w:val="0"/>
          <w:numId w:val="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Control-Z control-P: Zoom back cursor to initia</w:t>
      </w:r>
      <w:r>
        <w:rPr>
          <w:rFonts w:ascii="Palatino Linotype" w:eastAsia="Times New Roman" w:hAnsi="Palatino Linotype"/>
        </w:rPr>
        <w:t xml:space="preserve">l space of previous ( $p ) paragraph indicator </w:t>
      </w:r>
    </w:p>
    <w:p w:rsidR="00000000" w:rsidRDefault="001E1E24">
      <w:pPr>
        <w:numPr>
          <w:ilvl w:val="0"/>
          <w:numId w:val="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Down Arrow: Move cursor down one line on screen </w:t>
      </w:r>
    </w:p>
    <w:p w:rsidR="00000000" w:rsidRDefault="001E1E24">
      <w:pPr>
        <w:numPr>
          <w:ilvl w:val="0"/>
          <w:numId w:val="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Up arrow: Move back one line on screen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Talking Cursor Movement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6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Left Arrow: Move cursor back one character to left and s</w:t>
      </w:r>
      <w:r>
        <w:rPr>
          <w:rFonts w:ascii="Palatino Linotype" w:eastAsia="Times New Roman" w:hAnsi="Palatino Linotype"/>
        </w:rPr>
        <w:t xml:space="preserve">peak it </w:t>
      </w:r>
    </w:p>
    <w:p w:rsidR="00000000" w:rsidRDefault="001E1E24">
      <w:pPr>
        <w:numPr>
          <w:ilvl w:val="0"/>
          <w:numId w:val="6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Right Arrow: Move cursor ahead one character to right and speak it </w:t>
      </w:r>
    </w:p>
    <w:p w:rsidR="00000000" w:rsidRDefault="001E1E24">
      <w:pPr>
        <w:numPr>
          <w:ilvl w:val="0"/>
          <w:numId w:val="6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Control-G: Go ahead one word and speak it </w:t>
      </w:r>
    </w:p>
    <w:p w:rsidR="00000000" w:rsidRDefault="001E1E24">
      <w:pPr>
        <w:numPr>
          <w:ilvl w:val="0"/>
          <w:numId w:val="6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Control-R: Reverse cursor one word and speak it </w:t>
      </w:r>
    </w:p>
    <w:p w:rsidR="00000000" w:rsidRDefault="001E1E24">
      <w:pPr>
        <w:numPr>
          <w:ilvl w:val="0"/>
          <w:numId w:val="6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Control-T: Talk to end of sentence, advancing cursor. Stop </w:t>
      </w:r>
      <w:r>
        <w:rPr>
          <w:rFonts w:ascii="Palatino Linotype" w:eastAsia="Times New Roman" w:hAnsi="Palatino Linotype"/>
        </w:rPr>
        <w:t xml:space="preserve">cursor movement and speech with &lt;space&gt; </w:t>
      </w:r>
    </w:p>
    <w:p w:rsidR="00000000" w:rsidRDefault="001E1E24">
      <w:pPr>
        <w:numPr>
          <w:ilvl w:val="0"/>
          <w:numId w:val="6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Control-O: Advance cursor with speech to end of BEX page. Stop cursor movement and speech with &lt;space&gt;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Locating Text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000000" w:rsidRDefault="001E1E24">
      <w:pPr>
        <w:pStyle w:val="NormalWeb"/>
      </w:pPr>
      <w:r>
        <w:t xml:space="preserve">We use </w:t>
      </w:r>
      <w:r>
        <w:rPr>
          <w:rStyle w:val="HTMLCode"/>
          <w:sz w:val="27"/>
          <w:szCs w:val="27"/>
        </w:rPr>
        <w:t>[string]</w:t>
      </w:r>
      <w:r>
        <w:t xml:space="preserve"> to represent what you're looking for. You </w:t>
      </w:r>
      <w:r>
        <w:t xml:space="preserve">may locate for any characters in the Editor; you can only use left arrow to edit </w:t>
      </w:r>
      <w:r>
        <w:rPr>
          <w:rStyle w:val="HTMLCode"/>
          <w:sz w:val="27"/>
          <w:szCs w:val="27"/>
        </w:rPr>
        <w:t>[string]</w:t>
      </w:r>
      <w:r>
        <w:t xml:space="preserve"> as you're typing it. Maximum length for </w:t>
      </w:r>
      <w:r>
        <w:rPr>
          <w:rStyle w:val="HTMLCode"/>
          <w:sz w:val="27"/>
          <w:szCs w:val="27"/>
        </w:rPr>
        <w:t>[string]</w:t>
      </w:r>
      <w:r>
        <w:t xml:space="preserve"> is 32 characters. Uppercase and lowercase are significant. </w:t>
      </w:r>
      <w:r>
        <w:rPr>
          <w:rStyle w:val="HTMLCode"/>
          <w:sz w:val="27"/>
          <w:szCs w:val="27"/>
        </w:rPr>
        <w:t>[string]</w:t>
      </w:r>
      <w:r>
        <w:t xml:space="preserve"> is remembered until new </w:t>
      </w:r>
      <w:r>
        <w:rPr>
          <w:rStyle w:val="HTMLCode"/>
          <w:sz w:val="27"/>
          <w:szCs w:val="27"/>
        </w:rPr>
        <w:t>[string]</w:t>
      </w:r>
      <w:r>
        <w:t xml:space="preserve"> is entered. When</w:t>
      </w:r>
      <w:r>
        <w:t xml:space="preserve"> </w:t>
      </w:r>
      <w:r>
        <w:rPr>
          <w:rStyle w:val="HTMLCode"/>
          <w:sz w:val="27"/>
          <w:szCs w:val="27"/>
        </w:rPr>
        <w:t>[string]</w:t>
      </w:r>
      <w:r>
        <w:t xml:space="preserve"> is found, BEX moves cursor to new character position and announces it; high beep if not found. To cancel locate as you're typing </w:t>
      </w:r>
      <w:r>
        <w:rPr>
          <w:rStyle w:val="HTMLCode"/>
          <w:sz w:val="27"/>
          <w:szCs w:val="27"/>
        </w:rPr>
        <w:t>[string]</w:t>
      </w:r>
      <w:r>
        <w:t xml:space="preserve"> press control-N </w:t>
      </w:r>
    </w:p>
    <w:p w:rsidR="00000000" w:rsidRDefault="001E1E24">
      <w:pPr>
        <w:numPr>
          <w:ilvl w:val="0"/>
          <w:numId w:val="7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Control-L </w:t>
      </w:r>
      <w:r>
        <w:rPr>
          <w:rStyle w:val="HTMLCode"/>
          <w:sz w:val="27"/>
          <w:szCs w:val="27"/>
        </w:rPr>
        <w:t>[string]</w:t>
      </w:r>
      <w:r>
        <w:rPr>
          <w:rFonts w:ascii="Palatino Linotype" w:eastAsia="Times New Roman" w:hAnsi="Palatino Linotype"/>
        </w:rPr>
        <w:t xml:space="preserve"> control-A: Locate </w:t>
      </w:r>
      <w:r>
        <w:rPr>
          <w:rStyle w:val="HTMLCode"/>
          <w:sz w:val="27"/>
          <w:szCs w:val="27"/>
        </w:rPr>
        <w:t>[string]</w:t>
      </w:r>
      <w:r>
        <w:rPr>
          <w:rFonts w:ascii="Palatino Linotype" w:eastAsia="Times New Roman" w:hAnsi="Palatino Linotype"/>
        </w:rPr>
        <w:t xml:space="preserve"> in advance of current cursor </w:t>
      </w:r>
    </w:p>
    <w:p w:rsidR="00000000" w:rsidRDefault="001E1E24">
      <w:pPr>
        <w:numPr>
          <w:ilvl w:val="0"/>
          <w:numId w:val="7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Control-L </w:t>
      </w:r>
      <w:r>
        <w:rPr>
          <w:rStyle w:val="HTMLCode"/>
          <w:sz w:val="27"/>
          <w:szCs w:val="27"/>
        </w:rPr>
        <w:t>[stri</w:t>
      </w:r>
      <w:r>
        <w:rPr>
          <w:rStyle w:val="HTMLCode"/>
          <w:sz w:val="27"/>
          <w:szCs w:val="27"/>
        </w:rPr>
        <w:t>ng]</w:t>
      </w:r>
      <w:r>
        <w:rPr>
          <w:rFonts w:ascii="Palatino Linotype" w:eastAsia="Times New Roman" w:hAnsi="Palatino Linotype"/>
        </w:rPr>
        <w:t xml:space="preserve"> control-Z: Locate </w:t>
      </w:r>
      <w:r>
        <w:rPr>
          <w:rStyle w:val="HTMLCode"/>
          <w:sz w:val="27"/>
          <w:szCs w:val="27"/>
        </w:rPr>
        <w:t>[string]</w:t>
      </w:r>
      <w:r>
        <w:rPr>
          <w:rFonts w:ascii="Palatino Linotype" w:eastAsia="Times New Roman" w:hAnsi="Palatino Linotype"/>
        </w:rPr>
        <w:t xml:space="preserve"> zooming back from current cursor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Inserting text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8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Control-I: Insert characters from keyboard before current cursor; characters in front of cursor temporarily change to underbar; finished</w:t>
      </w:r>
      <w:r>
        <w:rPr>
          <w:rFonts w:ascii="Palatino Linotype" w:eastAsia="Times New Roman" w:hAnsi="Palatino Linotype"/>
        </w:rPr>
        <w:t xml:space="preserve"> by every control character except left arrow, control-C and &lt;CR&gt; </w:t>
      </w:r>
    </w:p>
    <w:p w:rsidR="00000000" w:rsidRDefault="001E1E24">
      <w:pPr>
        <w:numPr>
          <w:ilvl w:val="0"/>
          <w:numId w:val="8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Control-N: Complete keyboard insertion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Block Commands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Control-B S: Set marker to current cursor; only one marker may be set at a time </w:t>
      </w:r>
    </w:p>
    <w:p w:rsidR="00000000" w:rsidRDefault="001E1E24">
      <w:pPr>
        <w:numPr>
          <w:ilvl w:val="0"/>
          <w:numId w:val="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Control-B L: </w:t>
      </w:r>
      <w:r>
        <w:rPr>
          <w:rFonts w:ascii="Palatino Linotype" w:eastAsia="Times New Roman" w:hAnsi="Palatino Linotype"/>
        </w:rPr>
        <w:t xml:space="preserve">Locate block marker, moving cursor either forward or back to current marker </w:t>
      </w:r>
    </w:p>
    <w:p w:rsidR="00000000" w:rsidRDefault="001E1E24">
      <w:pPr>
        <w:numPr>
          <w:ilvl w:val="0"/>
          <w:numId w:val="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Control-B D: Delete block of text forward from marker to character before cursor </w:t>
      </w:r>
    </w:p>
    <w:p w:rsidR="00000000" w:rsidRDefault="001E1E24">
      <w:pPr>
        <w:numPr>
          <w:ilvl w:val="0"/>
          <w:numId w:val="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Control-W B: Announces current character, clipboard size and marker position. Press any key excep</w:t>
      </w:r>
      <w:r>
        <w:rPr>
          <w:rFonts w:ascii="Palatino Linotype" w:eastAsia="Times New Roman" w:hAnsi="Palatino Linotype"/>
        </w:rPr>
        <w:t xml:space="preserve">t P, C, B, or A to return to Editor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Deleting text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42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10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Control-D &lt;space&gt;: Delete one character at current cursor </w:t>
      </w:r>
    </w:p>
    <w:p w:rsidR="00000000" w:rsidRDefault="001E1E24">
      <w:pPr>
        <w:numPr>
          <w:ilvl w:val="0"/>
          <w:numId w:val="10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Control-D 0 &lt;space&gt;: Delete zero characters, canceling current deletion </w:t>
      </w:r>
    </w:p>
    <w:p w:rsidR="00000000" w:rsidRDefault="001E1E24">
      <w:pPr>
        <w:numPr>
          <w:ilvl w:val="0"/>
          <w:numId w:val="10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Control-D 40 &lt;space&gt;: Delete 40 characters </w:t>
      </w:r>
    </w:p>
    <w:p w:rsidR="00000000" w:rsidRDefault="001E1E24">
      <w:pPr>
        <w:numPr>
          <w:ilvl w:val="0"/>
          <w:numId w:val="10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Control-D control-W: Delete one word at curr</w:t>
      </w:r>
      <w:r>
        <w:rPr>
          <w:rFonts w:ascii="Palatino Linotype" w:eastAsia="Times New Roman" w:hAnsi="Palatino Linotype"/>
        </w:rPr>
        <w:t xml:space="preserve">ent cursor </w:t>
      </w:r>
    </w:p>
    <w:p w:rsidR="00000000" w:rsidRDefault="001E1E24">
      <w:pPr>
        <w:numPr>
          <w:ilvl w:val="0"/>
          <w:numId w:val="10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Control-D control-P: Delete from cursor to initial space of next paragraph ( $p ) indicator </w:t>
      </w:r>
    </w:p>
    <w:p w:rsidR="00000000" w:rsidRDefault="001E1E24">
      <w:pPr>
        <w:numPr>
          <w:ilvl w:val="0"/>
          <w:numId w:val="10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Control-B D: Delete block of text forward from marker to character before cursor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Set Editor environment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43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1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Control-S A: Voice all keystrokes toggle (default off) </w:t>
      </w:r>
    </w:p>
    <w:p w:rsidR="00000000" w:rsidRDefault="001E1E24">
      <w:pPr>
        <w:numPr>
          <w:ilvl w:val="0"/>
          <w:numId w:val="1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Control-S L: Lock out changes toggle (default off); makes every keystroke a nondestructive control character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Status information: Where am I?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44" style="width:0;height:1.5pt" o:hralign="center" o:hrstd="t" o:hr="t" fillcolor="#a0a0a0" stroked="f"/>
        </w:pict>
      </w:r>
    </w:p>
    <w:p w:rsidR="00000000" w:rsidRDefault="001E1E24">
      <w:pPr>
        <w:pStyle w:val="NormalWeb"/>
      </w:pPr>
      <w:r>
        <w:t xml:space="preserve">Enter control-W; character at cursor is announced; screen clears for </w:t>
      </w:r>
      <w:r>
        <w:rPr>
          <w:rStyle w:val="HTMLCode"/>
          <w:sz w:val="27"/>
          <w:szCs w:val="27"/>
        </w:rPr>
        <w:t>?</w:t>
      </w:r>
      <w:r>
        <w:t xml:space="preserve"> prompt. Press A, B, C, or P; any other key exits to Editor </w:t>
      </w:r>
    </w:p>
    <w:p w:rsidR="00000000" w:rsidRDefault="001E1E24">
      <w:pPr>
        <w:numPr>
          <w:ilvl w:val="0"/>
          <w:numId w:val="1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Control-W A: All status information shown below </w:t>
      </w:r>
    </w:p>
    <w:p w:rsidR="00000000" w:rsidRDefault="001E1E24">
      <w:pPr>
        <w:numPr>
          <w:ilvl w:val="0"/>
          <w:numId w:val="1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Control-W B: Block marker position </w:t>
      </w:r>
    </w:p>
    <w:p w:rsidR="00000000" w:rsidRDefault="001E1E24">
      <w:pPr>
        <w:numPr>
          <w:ilvl w:val="0"/>
          <w:numId w:val="1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Control-W C: Cursor po</w:t>
      </w:r>
      <w:r>
        <w:rPr>
          <w:rFonts w:ascii="Palatino Linotype" w:eastAsia="Times New Roman" w:hAnsi="Palatino Linotype"/>
        </w:rPr>
        <w:t xml:space="preserve">sition and page size </w:t>
      </w:r>
    </w:p>
    <w:p w:rsidR="00000000" w:rsidRDefault="001E1E24">
      <w:pPr>
        <w:numPr>
          <w:ilvl w:val="0"/>
          <w:numId w:val="1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Control-W P: Page number and total number of pages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 xml:space="preserve">Crashing and Recovering in the Editor: </w:t>
      </w:r>
      <w:r>
        <w:rPr>
          <w:rStyle w:val="HTMLCode"/>
          <w:b/>
          <w:bCs/>
          <w:i/>
          <w:iCs/>
          <w:sz w:val="27"/>
          <w:szCs w:val="27"/>
        </w:rPr>
        <w:t>RUN 999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45" style="width:0;height:1.5pt" o:hralign="center" o:hrstd="t" o:hr="t" fillcolor="#a0a0a0" stroked="f"/>
        </w:pict>
      </w:r>
    </w:p>
    <w:p w:rsidR="00000000" w:rsidRDefault="001E1E24">
      <w:pPr>
        <w:pStyle w:val="NormalWeb"/>
      </w:pPr>
      <w:r>
        <w:t>To "crash" out of the Editor and recover the page buffer, follow all steps. BEX automatically pe</w:t>
      </w:r>
      <w:r>
        <w:t xml:space="preserve">rforms first three steps if BEX can't write to disk when moving between pages in Editor. More details in Section 13. </w:t>
      </w:r>
    </w:p>
    <w:p w:rsidR="00000000" w:rsidRDefault="001E1E24">
      <w:pPr>
        <w:numPr>
          <w:ilvl w:val="0"/>
          <w:numId w:val="1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1. Depress the Caps Lock key </w:t>
      </w:r>
    </w:p>
    <w:p w:rsidR="00000000" w:rsidRDefault="001E1E24">
      <w:pPr>
        <w:numPr>
          <w:ilvl w:val="0"/>
          <w:numId w:val="1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2. Press Control-Reset. To re-link Echo voice, type: </w:t>
      </w:r>
      <w:r>
        <w:rPr>
          <w:rStyle w:val="HTMLCode"/>
          <w:sz w:val="27"/>
          <w:szCs w:val="27"/>
        </w:rPr>
        <w:t>PR#0 &lt;CR&gt;</w:t>
      </w:r>
      <w:r>
        <w:rPr>
          <w:rFonts w:ascii="Palatino Linotype" w:eastAsia="Times New Roman" w:hAnsi="Palatino Linotype"/>
        </w:rPr>
        <w:t xml:space="preserve"> </w:t>
      </w:r>
    </w:p>
    <w:p w:rsidR="00000000" w:rsidRDefault="001E1E24">
      <w:pPr>
        <w:numPr>
          <w:ilvl w:val="0"/>
          <w:numId w:val="1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3. Type </w:t>
      </w:r>
      <w:r>
        <w:rPr>
          <w:rStyle w:val="HTMLCode"/>
          <w:sz w:val="27"/>
          <w:szCs w:val="27"/>
        </w:rPr>
        <w:t>RUN 999 &lt;CR&gt;</w:t>
      </w:r>
      <w:r>
        <w:rPr>
          <w:rFonts w:ascii="Palatino Linotype" w:eastAsia="Times New Roman" w:hAnsi="Palatino Linotype"/>
        </w:rPr>
        <w:t xml:space="preserve"> The disk drive </w:t>
      </w:r>
      <w:r>
        <w:rPr>
          <w:rFonts w:ascii="Palatino Linotype" w:eastAsia="Times New Roman" w:hAnsi="Palatino Linotype"/>
        </w:rPr>
        <w:t xml:space="preserve">whirs for a minute; BEX saves 4095-character page buffer in chapter named </w:t>
      </w:r>
      <w:r>
        <w:rPr>
          <w:rStyle w:val="HTMLCode"/>
          <w:sz w:val="27"/>
          <w:szCs w:val="27"/>
        </w:rPr>
        <w:t>SAVE</w:t>
      </w:r>
      <w:r>
        <w:rPr>
          <w:rFonts w:ascii="Palatino Linotype" w:eastAsia="Times New Roman" w:hAnsi="Palatino Linotype"/>
        </w:rPr>
        <w:t xml:space="preserve"> on drive 1 </w:t>
      </w:r>
    </w:p>
    <w:p w:rsidR="00000000" w:rsidRDefault="001E1E24">
      <w:pPr>
        <w:numPr>
          <w:ilvl w:val="0"/>
          <w:numId w:val="1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4. At the BASIC </w:t>
      </w:r>
      <w:r>
        <w:rPr>
          <w:rStyle w:val="HTMLCode"/>
          <w:sz w:val="27"/>
          <w:szCs w:val="27"/>
        </w:rPr>
        <w:t>]</w:t>
      </w:r>
      <w:r>
        <w:rPr>
          <w:rFonts w:ascii="Palatino Linotype" w:eastAsia="Times New Roman" w:hAnsi="Palatino Linotype"/>
        </w:rPr>
        <w:t xml:space="preserve"> prompt, type: </w:t>
      </w:r>
      <w:r>
        <w:rPr>
          <w:rStyle w:val="HTMLCode"/>
          <w:sz w:val="27"/>
          <w:szCs w:val="27"/>
        </w:rPr>
        <w:t>RUN &lt;CR&gt;</w:t>
      </w:r>
      <w:r>
        <w:rPr>
          <w:rFonts w:ascii="Palatino Linotype" w:eastAsia="Times New Roman" w:hAnsi="Palatino Linotype"/>
        </w:rPr>
        <w:t xml:space="preserve"> </w:t>
      </w:r>
    </w:p>
    <w:p w:rsidR="00000000" w:rsidRDefault="001E1E24">
      <w:pPr>
        <w:numPr>
          <w:ilvl w:val="0"/>
          <w:numId w:val="1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5. Release Caps Lock and edit chapter </w:t>
      </w:r>
      <w:r>
        <w:rPr>
          <w:rStyle w:val="HTMLCode"/>
          <w:sz w:val="27"/>
          <w:szCs w:val="27"/>
        </w:rPr>
        <w:t>1SAVE</w:t>
      </w:r>
      <w:r>
        <w:rPr>
          <w:rFonts w:ascii="Palatino Linotype" w:eastAsia="Times New Roman" w:hAnsi="Palatino Linotype"/>
        </w:rPr>
        <w:t xml:space="preserve"> Delete garbage characters, then use option G: Grab pages from another chapter t</w:t>
      </w:r>
      <w:r>
        <w:rPr>
          <w:rFonts w:ascii="Palatino Linotype" w:eastAsia="Times New Roman" w:hAnsi="Palatino Linotype"/>
        </w:rPr>
        <w:t xml:space="preserve">o place the data in </w:t>
      </w:r>
      <w:r>
        <w:rPr>
          <w:rStyle w:val="HTMLCode"/>
          <w:sz w:val="27"/>
          <w:szCs w:val="27"/>
        </w:rPr>
        <w:t>SAVE</w:t>
      </w:r>
      <w:r>
        <w:rPr>
          <w:rFonts w:ascii="Palatino Linotype" w:eastAsia="Times New Roman" w:hAnsi="Palatino Linotype"/>
        </w:rPr>
        <w:t xml:space="preserve"> back into the correct chapter 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46" style="width:0;height:1.5pt" o:hralign="center" o:hrstd="t" o:hr="t" fillcolor="#a0a0a0" stroked="f"/>
        </w:pict>
      </w:r>
    </w:p>
    <w:p w:rsidR="00000000" w:rsidRDefault="001E1E24">
      <w:pPr>
        <w:pStyle w:val="NormalWeb"/>
        <w:ind w:left="0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b/>
          <w:bCs/>
          <w:i/>
          <w:iCs/>
          <w:sz w:val="30"/>
          <w:szCs w:val="30"/>
        </w:rPr>
        <w:t>  Part 3: Format Commands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47" style="width:0;height:1.5pt" o:hralign="center" o:hrstd="t" o:hr="t" fillcolor="#a0a0a0" stroked="f"/>
        </w:pict>
      </w:r>
    </w:p>
    <w:p w:rsidR="00000000" w:rsidRDefault="001E1E24">
      <w:pPr>
        <w:pStyle w:val="NormalWeb"/>
      </w:pPr>
      <w:r>
        <w:t>These commands must be preceded by a space; a &lt;CR&gt;; the very beginning of a BEX page; or another forma</w:t>
      </w:r>
      <w:r>
        <w:t>t command. Command letters must be lowercase. We use parentheses to show spaces you must enter in your text; do not type the parentheses themselves. The numbers here are samples; when you want triple-spaced lines, you can enter $$l3. See Section 6 for deta</w:t>
      </w:r>
      <w:r>
        <w:t xml:space="preserve">ils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Paragraphs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48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1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( $p ) paragraph indicator (four keystrokes: space, dollar sign, lowercase </w:t>
      </w:r>
      <w:r>
        <w:rPr>
          <w:rFonts w:ascii="Palatino Linotype" w:eastAsia="Times New Roman" w:hAnsi="Palatino Linotype"/>
          <w:i/>
          <w:iCs/>
        </w:rPr>
        <w:t>p,</w:t>
      </w:r>
      <w:r>
        <w:rPr>
          <w:rFonts w:ascii="Palatino Linotype" w:eastAsia="Times New Roman" w:hAnsi="Palatino Linotype"/>
        </w:rPr>
        <w:t xml:space="preserve"> space) create a new paragraph as appropriate for print and braille. For print, the built-in value is $$i5 $$s2; for braill</w:t>
      </w:r>
      <w:r>
        <w:rPr>
          <w:rFonts w:ascii="Palatino Linotype" w:eastAsia="Times New Roman" w:hAnsi="Palatino Linotype"/>
        </w:rPr>
        <w:t xml:space="preserve">e, it's $$i2 $$l1. </w:t>
      </w:r>
    </w:p>
    <w:p w:rsidR="00000000" w:rsidRDefault="001E1E24">
      <w:pPr>
        <w:numPr>
          <w:ilvl w:val="0"/>
          <w:numId w:val="1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$$s2 double line space at each paragraph; set number of &lt;CR&gt;s for ( $p ) indicator </w:t>
      </w:r>
    </w:p>
    <w:p w:rsidR="00000000" w:rsidRDefault="001E1E24">
      <w:pPr>
        <w:numPr>
          <w:ilvl w:val="0"/>
          <w:numId w:val="1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$$i5 paragraph indent (the position on the line for the first character of a new paragraph). Indent each paragraph 5 characters to the right of the curr</w:t>
      </w:r>
      <w:r>
        <w:rPr>
          <w:rFonts w:ascii="Palatino Linotype" w:eastAsia="Times New Roman" w:hAnsi="Palatino Linotype"/>
        </w:rPr>
        <w:t xml:space="preserve">ent left margin </w:t>
      </w:r>
    </w:p>
    <w:p w:rsidR="00000000" w:rsidRDefault="001E1E24">
      <w:pPr>
        <w:numPr>
          <w:ilvl w:val="0"/>
          <w:numId w:val="1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$$i-5 outdent each paragraph 5 characters to the left of the current left margin </w:t>
      </w:r>
    </w:p>
    <w:p w:rsidR="00000000" w:rsidRDefault="001E1E24">
      <w:pPr>
        <w:numPr>
          <w:ilvl w:val="0"/>
          <w:numId w:val="1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$$ml6 (lowercase </w:t>
      </w:r>
      <w:r>
        <w:rPr>
          <w:rFonts w:ascii="Palatino Linotype" w:eastAsia="Times New Roman" w:hAnsi="Palatino Linotype"/>
          <w:i/>
          <w:iCs/>
        </w:rPr>
        <w:t>m,</w:t>
      </w:r>
      <w:r>
        <w:rPr>
          <w:rFonts w:ascii="Palatino Linotype" w:eastAsia="Times New Roman" w:hAnsi="Palatino Linotype"/>
        </w:rPr>
        <w:t xml:space="preserve"> lowercase </w:t>
      </w:r>
      <w:r>
        <w:rPr>
          <w:rFonts w:ascii="Palatino Linotype" w:eastAsia="Times New Roman" w:hAnsi="Palatino Linotype"/>
          <w:i/>
          <w:iCs/>
        </w:rPr>
        <w:t>l),</w:t>
      </w:r>
      <w:r>
        <w:rPr>
          <w:rFonts w:ascii="Palatino Linotype" w:eastAsia="Times New Roman" w:hAnsi="Palatino Linotype"/>
        </w:rPr>
        <w:t xml:space="preserve"> set left margin at position 6 on line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New Lines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49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1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&lt;CR&gt; </w:t>
      </w:r>
      <w:r>
        <w:rPr>
          <w:rFonts w:ascii="Palatino Linotype" w:eastAsia="Times New Roman" w:hAnsi="Palatino Linotype"/>
        </w:rPr>
        <w:t xml:space="preserve">carriage return creates new line starting at margin </w:t>
      </w:r>
    </w:p>
    <w:p w:rsidR="00000000" w:rsidRDefault="001E1E24">
      <w:pPr>
        <w:numPr>
          <w:ilvl w:val="0"/>
          <w:numId w:val="1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( $l ) new line format indicator (four keystrokes: space, dollar sign, lowercase </w:t>
      </w:r>
      <w:r>
        <w:rPr>
          <w:rFonts w:ascii="Palatino Linotype" w:eastAsia="Times New Roman" w:hAnsi="Palatino Linotype"/>
          <w:i/>
          <w:iCs/>
        </w:rPr>
        <w:t>l,</w:t>
      </w:r>
      <w:r>
        <w:rPr>
          <w:rFonts w:ascii="Palatino Linotype" w:eastAsia="Times New Roman" w:hAnsi="Palatino Linotype"/>
        </w:rPr>
        <w:t xml:space="preserve"> space) Functions exactly like &lt;CR&gt;; less ambiguous for electronic braille display </w:t>
      </w:r>
    </w:p>
    <w:p w:rsidR="00000000" w:rsidRDefault="001E1E24">
      <w:pPr>
        <w:numPr>
          <w:ilvl w:val="0"/>
          <w:numId w:val="1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$$l2 (lowercase </w:t>
      </w:r>
      <w:r>
        <w:rPr>
          <w:rFonts w:ascii="Palatino Linotype" w:eastAsia="Times New Roman" w:hAnsi="Palatino Linotype"/>
          <w:i/>
          <w:iCs/>
        </w:rPr>
        <w:t>l,</w:t>
      </w:r>
      <w:r>
        <w:rPr>
          <w:rFonts w:ascii="Palatino Linotype" w:eastAsia="Times New Roman" w:hAnsi="Palatino Linotype"/>
        </w:rPr>
        <w:t xml:space="preserve"> not digit 1.) dou</w:t>
      </w:r>
      <w:r>
        <w:rPr>
          <w:rFonts w:ascii="Palatino Linotype" w:eastAsia="Times New Roman" w:hAnsi="Palatino Linotype"/>
        </w:rPr>
        <w:t xml:space="preserve">ble space lines; set number of &lt;CR&gt;s at the end of each line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Centering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50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16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$$c center text from previous ( $p ), ( $l ), or &lt;CR&gt; up to next ( $p ), ( $l ), or &lt;CR&gt; </w:t>
      </w:r>
    </w:p>
    <w:p w:rsidR="00000000" w:rsidRDefault="001E1E24">
      <w:pPr>
        <w:numPr>
          <w:ilvl w:val="0"/>
          <w:numId w:val="16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$$h center and underline text to make a heading from </w:t>
      </w:r>
      <w:r>
        <w:rPr>
          <w:rFonts w:ascii="Palatino Linotype" w:eastAsia="Times New Roman" w:hAnsi="Palatino Linotype"/>
        </w:rPr>
        <w:t xml:space="preserve">previous ( $p ), ( $l ), or &lt;CR&gt; up to next ( $p ), ( $$uf$l ), or $$uf&lt;CR&gt;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Tabs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51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17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$$tc clear all tab stops </w:t>
      </w:r>
    </w:p>
    <w:p w:rsidR="00000000" w:rsidRDefault="001E1E24">
      <w:pPr>
        <w:numPr>
          <w:ilvl w:val="0"/>
          <w:numId w:val="17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$$t20 set a tab at absolute character position 20 </w:t>
      </w:r>
    </w:p>
    <w:p w:rsidR="00000000" w:rsidRDefault="001E1E24">
      <w:pPr>
        <w:numPr>
          <w:ilvl w:val="0"/>
          <w:numId w:val="17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( $$ ) advance to next tab stop (four keystrokes: space, </w:t>
      </w:r>
      <w:r>
        <w:rPr>
          <w:rFonts w:ascii="Palatino Linotype" w:eastAsia="Times New Roman" w:hAnsi="Palatino Linotype"/>
        </w:rPr>
        <w:t xml:space="preserve">dollar sign, dollar sign, space)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Miscellaneous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52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18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underline begin for print; signals Grade 2 translator to place italics signs </w:t>
      </w:r>
    </w:p>
    <w:p w:rsidR="00000000" w:rsidRDefault="001E1E24">
      <w:pPr>
        <w:numPr>
          <w:ilvl w:val="0"/>
          <w:numId w:val="18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underline finish for print; signals Grade 2 translator to finish placing italics signs </w:t>
      </w:r>
    </w:p>
    <w:p w:rsidR="00000000" w:rsidRDefault="001E1E24">
      <w:pPr>
        <w:numPr>
          <w:ilvl w:val="0"/>
          <w:numId w:val="18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$$</w:t>
      </w:r>
      <w:r>
        <w:rPr>
          <w:rFonts w:ascii="Palatino Linotype" w:eastAsia="Times New Roman" w:hAnsi="Palatino Linotype"/>
        </w:rPr>
        <w:t xml:space="preserve">mt3 establish top margin of 3 lines; BEX moves down 3 lines before printing line 1 on each output page, without affecting form length </w:t>
      </w:r>
    </w:p>
    <w:p w:rsidR="00000000" w:rsidRDefault="001E1E24">
      <w:pPr>
        <w:numPr>
          <w:ilvl w:val="0"/>
          <w:numId w:val="18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$$d reset formatter to default: clear tabs and margins, single line space, paragraph indent and line space as appropriate</w:t>
      </w:r>
      <w:r>
        <w:rPr>
          <w:rFonts w:ascii="Palatino Linotype" w:eastAsia="Times New Roman" w:hAnsi="Palatino Linotype"/>
        </w:rPr>
        <w:t xml:space="preserve"> for print and braille </w:t>
      </w:r>
    </w:p>
    <w:p w:rsidR="00000000" w:rsidRDefault="001E1E24">
      <w:pPr>
        <w:numPr>
          <w:ilvl w:val="0"/>
          <w:numId w:val="18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$$np start numbering pages at 1; for print, the word "Page" followed by the number centered on the bottom line of each output page; for braille, page number at end of line 1, preceded by at least 3 spaces 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53" style="width:0;height:1.5pt" o:hralign="center" o:hrstd="t" o:hr="t" fillcolor="#a0a0a0" stroked="f"/>
        </w:pict>
      </w:r>
    </w:p>
    <w:p w:rsidR="00000000" w:rsidRDefault="001E1E24">
      <w:pPr>
        <w:pStyle w:val="NormalWeb"/>
        <w:ind w:left="0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b/>
          <w:bCs/>
          <w:i/>
          <w:iCs/>
          <w:sz w:val="30"/>
          <w:szCs w:val="30"/>
        </w:rPr>
        <w:t>  Part 4: Echo Commands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54" style="width:0;height:1.5pt" o:hralign="center" o:hrstd="t" o:hr="t" fillcolor="#a0a0a0" stroked="f"/>
        </w:pict>
      </w:r>
    </w:p>
    <w:p w:rsidR="00000000" w:rsidRDefault="001E1E24">
      <w:pPr>
        <w:pStyle w:val="NormalWeb"/>
      </w:pPr>
      <w:r>
        <w:t xml:space="preserve">See Section 10 for more details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Controlling speech quality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55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Control-E C: Compressed (fast speech)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Control-E E: Expanded (slow speech)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Control-E # D: Delay (lag time) between individual words. # ranges from 0 to 8; default 0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Control-E # P: Pitch with intonation. # ranges from 1 to 63; default 21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Control-E # F: pitch with Flat intonation. # ranges from 1 to 63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Control-E W: pronounce Wor</w:t>
      </w:r>
      <w:r>
        <w:rPr>
          <w:rFonts w:ascii="Palatino Linotype" w:eastAsia="Times New Roman" w:hAnsi="Palatino Linotype"/>
        </w:rPr>
        <w:t xml:space="preserve">ds (default)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Control-E L: pronounce Letters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Control-E S: Some punctuation mode (default) pronounces these symbols: number sign, dollar sign, percent, ampersand, equals, at-sign, plus, greater than, less than, slash, and "ready" (right bracket)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Control-E</w:t>
      </w:r>
      <w:r>
        <w:rPr>
          <w:rFonts w:ascii="Palatino Linotype" w:eastAsia="Times New Roman" w:hAnsi="Palatino Linotype"/>
        </w:rPr>
        <w:t xml:space="preserve"> M: Most punctuation mode pronounces everything except &lt;CR&gt; (return); Control-J (line feed); and space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Control-E A: All punctuation mode pronounces everything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Control-E # V: adjust Volume. # ranges from 0 to 15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Control-E # R: Repeat filter. Suppress pro</w:t>
      </w:r>
      <w:r>
        <w:rPr>
          <w:rFonts w:ascii="Palatino Linotype" w:eastAsia="Times New Roman" w:hAnsi="Palatino Linotype"/>
        </w:rPr>
        <w:t xml:space="preserve">nunciation of punctuation or control characters appearing more than # times consecutively. Default 2; # ranges from 0 to 99 </w:t>
      </w:r>
    </w:p>
    <w:p w:rsidR="00000000" w:rsidRDefault="001E1E24">
      <w:pPr>
        <w:numPr>
          <w:ilvl w:val="0"/>
          <w:numId w:val="19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Control-X: stop Echo voice until Apple requests next input. Disabled in Editor. </w:t>
      </w:r>
    </w:p>
    <w:p w:rsidR="00000000" w:rsidRDefault="001E1E24">
      <w:pPr>
        <w:pStyle w:val="NormalWeb"/>
        <w:ind w:left="737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●</w:t>
      </w:r>
      <w:r>
        <w:rPr>
          <w:rFonts w:ascii="Bookman Old Style" w:hAnsi="Bookman Old Style"/>
          <w:sz w:val="30"/>
          <w:szCs w:val="30"/>
        </w:rPr>
        <w:t>  </w:t>
      </w:r>
      <w:r>
        <w:rPr>
          <w:rFonts w:ascii="Bookman Old Style" w:hAnsi="Bookman Old Style"/>
          <w:b/>
          <w:bCs/>
          <w:i/>
          <w:iCs/>
          <w:sz w:val="30"/>
          <w:szCs w:val="30"/>
        </w:rPr>
        <w:t>Echo line review commands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56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20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Control-L: enter line review. Disabled in Editor </w:t>
      </w:r>
    </w:p>
    <w:p w:rsidR="00000000" w:rsidRDefault="001E1E24">
      <w:pPr>
        <w:numPr>
          <w:ilvl w:val="0"/>
          <w:numId w:val="20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A through X: position audio cursor at corresponding screen line and read that line </w:t>
      </w:r>
    </w:p>
    <w:p w:rsidR="00000000" w:rsidRDefault="001E1E24">
      <w:pPr>
        <w:numPr>
          <w:ilvl w:val="0"/>
          <w:numId w:val="20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Z: position audio cursor at real cursor; press R to read </w:t>
      </w:r>
    </w:p>
    <w:p w:rsidR="00000000" w:rsidRDefault="001E1E24">
      <w:pPr>
        <w:numPr>
          <w:ilvl w:val="0"/>
          <w:numId w:val="20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Comma: join two letters to read more than onelin</w:t>
      </w:r>
      <w:r>
        <w:rPr>
          <w:rFonts w:ascii="Palatino Linotype" w:eastAsia="Times New Roman" w:hAnsi="Palatino Linotype"/>
        </w:rPr>
        <w:t xml:space="preserve">e; </w:t>
      </w:r>
      <w:r>
        <w:rPr>
          <w:rStyle w:val="HTMLCode"/>
          <w:sz w:val="27"/>
          <w:szCs w:val="27"/>
        </w:rPr>
        <w:t>B,G</w:t>
      </w:r>
      <w:r>
        <w:rPr>
          <w:rFonts w:ascii="Palatino Linotype" w:eastAsia="Times New Roman" w:hAnsi="Palatino Linotype"/>
        </w:rPr>
        <w:t xml:space="preserve"> means read lines B through G </w:t>
      </w:r>
    </w:p>
    <w:p w:rsidR="00000000" w:rsidRDefault="001E1E24">
      <w:pPr>
        <w:pStyle w:val="NormalWeb"/>
      </w:pPr>
      <w:r>
        <w:t xml:space="preserve">Once line is selected, you may enter the following commands: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S: Some punctuation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M: Most punctuation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A: All punctuation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E: Expanded speech rate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C: Compressed speech rate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L: Letter mode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W: Word mode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T: Toggle between word and letter modes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&lt;CR&gt;: Repeat current line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Up arrow: move audio cursor up one screen line and read it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Down arrow: move audio cursor down one screen line and read it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Right/left arrows: move audio cursor right and left on screen li</w:t>
      </w:r>
      <w:r>
        <w:rPr>
          <w:rFonts w:ascii="Palatino Linotype" w:eastAsia="Times New Roman" w:hAnsi="Palatino Linotype"/>
        </w:rPr>
        <w:t xml:space="preserve">ne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&lt;space&gt;: announce current line letter and audio cursor position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1 through 9: Select column number, reads text on current line in selected column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0: (zero) exit column review, return to full line mode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R: Read full line even in column review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Open-App</w:t>
      </w:r>
      <w:r>
        <w:rPr>
          <w:rFonts w:ascii="Palatino Linotype" w:eastAsia="Times New Roman" w:hAnsi="Palatino Linotype"/>
        </w:rPr>
        <w:t xml:space="preserve">le-Left-Arrow: move column boundary to the left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-: (hyphen) set left column boundary at current audio cursor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Open-Apple-Right-Arrow: move column boundary to the right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=: (equals sign) set right column boundary at current audio cursor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&lt;ESC&gt;: Exit line r</w:t>
      </w:r>
      <w:r>
        <w:rPr>
          <w:rFonts w:ascii="Palatino Linotype" w:eastAsia="Times New Roman" w:hAnsi="Palatino Linotype"/>
        </w:rPr>
        <w:t xml:space="preserve">eview </w:t>
      </w:r>
    </w:p>
    <w:p w:rsidR="00000000" w:rsidRDefault="001E1E24">
      <w:pPr>
        <w:numPr>
          <w:ilvl w:val="0"/>
          <w:numId w:val="21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X: Exit line review, moving real cursor to current audio cursor 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57" style="width:0;height:1.5pt" o:hralign="center" o:hrstd="t" o:hr="t" fillcolor="#a0a0a0" stroked="f"/>
        </w:pict>
      </w:r>
    </w:p>
    <w:p w:rsidR="00000000" w:rsidRDefault="001E1E24">
      <w:pPr>
        <w:pStyle w:val="NormalWeb"/>
        <w:ind w:left="0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b/>
          <w:bCs/>
          <w:i/>
          <w:iCs/>
          <w:sz w:val="30"/>
          <w:szCs w:val="30"/>
        </w:rPr>
        <w:t>  Part 5: Starting Menu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58" style="width:0;height:1.5pt" o:hralign="center" o:hrstd="t" o:hr="t" fillcolor="#a0a0a0" stroked="f"/>
        </w:pict>
      </w:r>
    </w:p>
    <w:p w:rsidR="00000000" w:rsidRDefault="001E1E24">
      <w:pPr>
        <w:pStyle w:val="NormalWeb"/>
      </w:pPr>
      <w:r>
        <w:t xml:space="preserve">Press &lt;CR&gt; for list of options at any menu. To </w:t>
      </w:r>
      <w:r>
        <w:t xml:space="preserve">choose an option, press the single character shown here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C: Copy disks: Copy entire contents of source disk onto target disk. First initializes target disk. For two-drive system, copies from drive 1 to drive 2; for 1 drive system, prompts you to switch dis</w:t>
      </w:r>
      <w:r>
        <w:rPr>
          <w:rFonts w:ascii="Palatino Linotype" w:eastAsia="Times New Roman" w:hAnsi="Palatino Linotype"/>
        </w:rPr>
        <w:t xml:space="preserve">ks (See Section 2)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D: Disk catalog: Lists BEX chapters on disk; press &lt;space&gt; for DOS catalog of every file on disk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F: File Developer (FID): Copy, lock and unlock, rename, delete and verify any DOS 3.3 file. Not compatible with BEX large print; </w:t>
      </w:r>
      <w:r>
        <w:rPr>
          <w:rFonts w:ascii="Palatino Linotype" w:eastAsia="Times New Roman" w:hAnsi="Palatino Linotype"/>
        </w:rPr>
        <w:t xml:space="preserve">you must reboot BEX after using FID (See User Section 13)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I: Initialize disks: Prepares blank disk for storing data; you </w:t>
      </w:r>
      <w:r>
        <w:rPr>
          <w:rFonts w:ascii="Palatino Linotype" w:eastAsia="Times New Roman" w:hAnsi="Palatino Linotype"/>
          <w:i/>
          <w:iCs/>
        </w:rPr>
        <w:t>must</w:t>
      </w:r>
      <w:r>
        <w:rPr>
          <w:rFonts w:ascii="Palatino Linotype" w:eastAsia="Times New Roman" w:hAnsi="Palatino Linotype"/>
        </w:rPr>
        <w:t xml:space="preserve"> initialize a disk before you can write chapters on it (See Section 2)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K: Kill a configuration: Permanently deletes configuration</w:t>
      </w:r>
      <w:r>
        <w:rPr>
          <w:rFonts w:ascii="Palatino Linotype" w:eastAsia="Times New Roman" w:hAnsi="Palatino Linotype"/>
        </w:rPr>
        <w:t xml:space="preserve"> files from BEX boot disk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Q: Quit BEX Temporarily: Issue DOS or Applesoft BASIC commands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R: Recognition of cards: Teach BEX about circuit cards it doesn't recognize; see Interface Guide Section 15 before using!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S: System Description for RDC: Creates dis</w:t>
      </w:r>
      <w:r>
        <w:rPr>
          <w:rFonts w:ascii="Palatino Linotype" w:eastAsia="Times New Roman" w:hAnsi="Palatino Linotype"/>
        </w:rPr>
        <w:t xml:space="preserve">k files that may help RDC provide you with technical support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U: Update date of this disk: Announces BEX Level and when BEX was last changed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V: View a configuration: Presents numbered list of configurations on disk; choose one to see what devices are incl</w:t>
      </w:r>
      <w:r>
        <w:rPr>
          <w:rFonts w:ascii="Palatino Linotype" w:eastAsia="Times New Roman" w:hAnsi="Palatino Linotype"/>
        </w:rPr>
        <w:t xml:space="preserve">uded (See Section 3)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W: What is in this computer: Presents current configuration name; type of computer; how much memory it has; and what interface cards are in it (See Section 3) </w:t>
      </w:r>
    </w:p>
    <w:p w:rsidR="00000000" w:rsidRDefault="001E1E24">
      <w:pPr>
        <w:numPr>
          <w:ilvl w:val="0"/>
          <w:numId w:val="22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#: (number sign) Free sectors: Show free space on disk </w:t>
      </w:r>
    </w:p>
    <w:p w:rsidR="00000000" w:rsidRDefault="001E1E24">
      <w:pPr>
        <w:pStyle w:val="NormalWeb"/>
      </w:pPr>
      <w:r>
        <w:t>To move from Start</w:t>
      </w:r>
      <w:r>
        <w:t xml:space="preserve">ing Menu to Main Menu, insert Main disk in drive 1 and press &lt;space&gt;. To move from Main Menu to Starting Menu, insert Boot disk in drive 1 and press &lt;space&gt; 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59" style="width:0;height:1.5pt" o:hralign="center" o:hrstd="t" o:hr="t" fillcolor="#a0a0a0" stroked="f"/>
        </w:pict>
      </w:r>
    </w:p>
    <w:p w:rsidR="00000000" w:rsidRDefault="001E1E24">
      <w:pPr>
        <w:pStyle w:val="NormalWeb"/>
        <w:ind w:left="0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b/>
          <w:bCs/>
          <w:i/>
          <w:iCs/>
          <w:sz w:val="30"/>
          <w:szCs w:val="30"/>
        </w:rPr>
        <w:t>  Part 6: Main Menu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60" style="width:0;height:1.5pt" o:hralign="center" o:hrstd="t" o:hr="t" fillcolor="#a0a0a0" stroked="f"/>
        </w:pict>
      </w:r>
    </w:p>
    <w:p w:rsidR="00000000" w:rsidRDefault="001E1E24">
      <w:pPr>
        <w:pStyle w:val="NormalWeb"/>
      </w:pPr>
      <w:r>
        <w:t xml:space="preserve">Press </w:t>
      </w:r>
      <w:r>
        <w:t xml:space="preserve">&lt;CR&gt; for list of options at any menu. </w:t>
      </w:r>
    </w:p>
    <w:p w:rsidR="00000000" w:rsidRDefault="001E1E24">
      <w:pPr>
        <w:numPr>
          <w:ilvl w:val="0"/>
          <w:numId w:val="2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D: Disk catalog: List BEX chapters on disk; press &lt;space&gt; for DOS catalog of every file on disk </w:t>
      </w:r>
    </w:p>
    <w:p w:rsidR="00000000" w:rsidRDefault="001E1E24">
      <w:pPr>
        <w:numPr>
          <w:ilvl w:val="0"/>
          <w:numId w:val="2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E: Editor: Create and modify one BEX chapter (See Sections 2 and 4) </w:t>
      </w:r>
    </w:p>
    <w:p w:rsidR="00000000" w:rsidRDefault="001E1E24">
      <w:pPr>
        <w:numPr>
          <w:ilvl w:val="0"/>
          <w:numId w:val="2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G: Grade 2 translator: Translate print chapterggs) </w:t>
      </w:r>
      <w:r>
        <w:rPr>
          <w:rFonts w:ascii="Palatino Linotype" w:eastAsia="Times New Roman" w:hAnsi="Palatino Linotype"/>
        </w:rPr>
        <w:t xml:space="preserve">to grade 2 contracted braille chapterggs) (See Section 7) </w:t>
      </w:r>
    </w:p>
    <w:p w:rsidR="00000000" w:rsidRDefault="001E1E24">
      <w:pPr>
        <w:numPr>
          <w:ilvl w:val="0"/>
          <w:numId w:val="2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P: Print chapters: Format text in chapterggs) and send to regular or large print printer, braille embosser, or voice device (See Sections 6 and 8) </w:t>
      </w:r>
    </w:p>
    <w:p w:rsidR="00000000" w:rsidRDefault="001E1E24">
      <w:pPr>
        <w:numPr>
          <w:ilvl w:val="0"/>
          <w:numId w:val="2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Q: Quit BEX Temporarily: Issue DOS or Applesoft B</w:t>
      </w:r>
      <w:r>
        <w:rPr>
          <w:rFonts w:ascii="Palatino Linotype" w:eastAsia="Times New Roman" w:hAnsi="Palatino Linotype"/>
        </w:rPr>
        <w:t xml:space="preserve">ASIC commands </w:t>
      </w:r>
    </w:p>
    <w:p w:rsidR="00000000" w:rsidRDefault="001E1E24">
      <w:pPr>
        <w:numPr>
          <w:ilvl w:val="0"/>
          <w:numId w:val="2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R: Replace characters: Use transformation chapter to change characters in chapterggs) (See Section 12) </w:t>
      </w:r>
    </w:p>
    <w:p w:rsidR="00000000" w:rsidRDefault="001E1E24">
      <w:pPr>
        <w:numPr>
          <w:ilvl w:val="0"/>
          <w:numId w:val="2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S: Second Menu </w:t>
      </w:r>
    </w:p>
    <w:p w:rsidR="00000000" w:rsidRDefault="001E1E24">
      <w:pPr>
        <w:numPr>
          <w:ilvl w:val="0"/>
          <w:numId w:val="2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Z: Zip to Page Menu </w:t>
      </w:r>
    </w:p>
    <w:p w:rsidR="00000000" w:rsidRDefault="001E1E24">
      <w:pPr>
        <w:numPr>
          <w:ilvl w:val="0"/>
          <w:numId w:val="23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#: (number sign) Free sectors: Show free space on disk 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61" style="width:0;height:1.5pt" o:hralign="center" o:hrstd="t" o:hr="t" fillcolor="#a0a0a0" stroked="f"/>
        </w:pict>
      </w:r>
    </w:p>
    <w:p w:rsidR="00000000" w:rsidRDefault="001E1E24">
      <w:pPr>
        <w:pStyle w:val="NormalWeb"/>
        <w:ind w:left="0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b/>
          <w:bCs/>
          <w:i/>
          <w:iCs/>
          <w:sz w:val="30"/>
          <w:szCs w:val="30"/>
        </w:rPr>
        <w:t>  Part 7: Second Menu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62" style="width:0;height:1.5pt" o:hralign="center" o:hrstd="t" o:hr="t" fillcolor="#a0a0a0" stroked="f"/>
        </w:pict>
      </w:r>
    </w:p>
    <w:p w:rsidR="00000000" w:rsidRDefault="001E1E24">
      <w:pPr>
        <w:numPr>
          <w:ilvl w:val="0"/>
          <w:numId w:val="2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A: Adjust size of pages: Copy chapterggs) with different page boundaries </w:t>
      </w:r>
    </w:p>
    <w:p w:rsidR="00000000" w:rsidRDefault="001E1E24">
      <w:pPr>
        <w:numPr>
          <w:ilvl w:val="0"/>
          <w:numId w:val="2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C: Copy chapters: Make exact copy of chapterggs) with different name (on same disk) or s</w:t>
      </w:r>
      <w:r>
        <w:rPr>
          <w:rFonts w:ascii="Palatino Linotype" w:eastAsia="Times New Roman" w:hAnsi="Palatino Linotype"/>
        </w:rPr>
        <w:t xml:space="preserve">ame name (on another disk) </w:t>
      </w:r>
    </w:p>
    <w:p w:rsidR="00000000" w:rsidRDefault="001E1E24">
      <w:pPr>
        <w:numPr>
          <w:ilvl w:val="0"/>
          <w:numId w:val="2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D: Disk catalog: List BEX chapters on disk; press space for DOS catalog of every file on disk </w:t>
      </w:r>
    </w:p>
    <w:p w:rsidR="00000000" w:rsidRDefault="001E1E24">
      <w:pPr>
        <w:numPr>
          <w:ilvl w:val="0"/>
          <w:numId w:val="2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F: Fix directory file of chapter: Helps restore damaged BEX chapter, but may resequence the order of pages. Always type target chapte</w:t>
      </w:r>
      <w:r>
        <w:rPr>
          <w:rFonts w:ascii="Palatino Linotype" w:eastAsia="Times New Roman" w:hAnsi="Palatino Linotype"/>
        </w:rPr>
        <w:t xml:space="preserve">r name (See Section 13) </w:t>
      </w:r>
    </w:p>
    <w:p w:rsidR="00000000" w:rsidRDefault="001E1E24">
      <w:pPr>
        <w:numPr>
          <w:ilvl w:val="0"/>
          <w:numId w:val="2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J: Jump to Main Menu </w:t>
      </w:r>
    </w:p>
    <w:p w:rsidR="00000000" w:rsidRDefault="001E1E24">
      <w:pPr>
        <w:numPr>
          <w:ilvl w:val="0"/>
          <w:numId w:val="2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K: Kill chapters: Permanently deletes one or more chapters </w:t>
      </w:r>
    </w:p>
    <w:p w:rsidR="00000000" w:rsidRDefault="001E1E24">
      <w:pPr>
        <w:numPr>
          <w:ilvl w:val="0"/>
          <w:numId w:val="2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M: Merge chapters: Copy specified chapterggs) to one big new chapter </w:t>
      </w:r>
    </w:p>
    <w:p w:rsidR="00000000" w:rsidRDefault="001E1E24">
      <w:pPr>
        <w:numPr>
          <w:ilvl w:val="0"/>
          <w:numId w:val="2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N: Name change for chapters: Change one or more chapter nameggs) without making</w:t>
      </w:r>
      <w:r>
        <w:rPr>
          <w:rFonts w:ascii="Palatino Linotype" w:eastAsia="Times New Roman" w:hAnsi="Palatino Linotype"/>
        </w:rPr>
        <w:t xml:space="preserve"> a copy. Never change name of any chapter to name of an existing chapter on same disk </w:t>
      </w:r>
    </w:p>
    <w:p w:rsidR="00000000" w:rsidRDefault="001E1E24">
      <w:pPr>
        <w:numPr>
          <w:ilvl w:val="0"/>
          <w:numId w:val="2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R: Read textfile to chapter: Copy one or more ProDOS or DOS 3.3 textfiles into BEX chapter binary file format. Always use different names for textfileggs) and chapterggs</w:t>
      </w:r>
      <w:r>
        <w:rPr>
          <w:rFonts w:ascii="Palatino Linotype" w:eastAsia="Times New Roman" w:hAnsi="Palatino Linotype"/>
        </w:rPr>
        <w:t xml:space="preserve">), even when they are on different disks (See Section 12) </w:t>
      </w:r>
    </w:p>
    <w:p w:rsidR="00000000" w:rsidRDefault="001E1E24">
      <w:pPr>
        <w:numPr>
          <w:ilvl w:val="0"/>
          <w:numId w:val="2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Z: Zip to Page Menu </w:t>
      </w:r>
    </w:p>
    <w:p w:rsidR="00000000" w:rsidRDefault="001E1E24">
      <w:pPr>
        <w:numPr>
          <w:ilvl w:val="0"/>
          <w:numId w:val="24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#: (number sign) Free sectors: Show free space on disk 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63" style="width:0;height:1.5pt" o:hralign="center" o:hrstd="t" o:hr="t" fillcolor="#a0a0a0" stroked="f"/>
        </w:pict>
      </w:r>
    </w:p>
    <w:p w:rsidR="00000000" w:rsidRDefault="001E1E24">
      <w:pPr>
        <w:pStyle w:val="NormalWeb"/>
        <w:ind w:left="0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b/>
          <w:bCs/>
          <w:i/>
          <w:iCs/>
          <w:sz w:val="30"/>
          <w:szCs w:val="30"/>
        </w:rPr>
        <w:t>  Part 8: Page Menu</w:t>
      </w:r>
    </w:p>
    <w:p w:rsidR="00000000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64" style="width:0;height:1.5pt" o:hralign="center" o:hrstd="t" o:hr="t" fillcolor="#a0a0a0" stroked="f"/>
        </w:pict>
      </w:r>
    </w:p>
    <w:p w:rsidR="00000000" w:rsidRDefault="001E1E24">
      <w:pPr>
        <w:pStyle w:val="NormalWeb"/>
      </w:pPr>
      <w:r>
        <w:t>All options in the Page Menu</w:t>
      </w:r>
      <w:r>
        <w:t xml:space="preserve"> operate on a single chapter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C: Change to another chapter: Select a different chapter on which to perform Page Menu options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D: Disk catalog: List BEX chapters on disk; press space for DOS catalog of every file on disk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E: Exchange pages: Specify two page</w:t>
      </w:r>
      <w:r>
        <w:rPr>
          <w:rFonts w:ascii="Palatino Linotype" w:eastAsia="Times New Roman" w:hAnsi="Palatino Linotype"/>
        </w:rPr>
        <w:t xml:space="preserve">s to swap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F: File list of all pages: For each page of current chapter, presents page number, size, and the filename extension letter (that BEX adds to chapter name to create that page's filename on disk)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G: Grab pages from another chapter: Copy one or more pages from another chapter into current Page Menu chapter; source chapter is unaffected by grab. You may create a new chapter this way. To clear current chapter, press C, then press &lt;CR&gt;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J: Jump to Main</w:t>
      </w:r>
      <w:r>
        <w:rPr>
          <w:rFonts w:ascii="Palatino Linotype" w:eastAsia="Times New Roman" w:hAnsi="Palatino Linotype"/>
        </w:rPr>
        <w:t xml:space="preserve"> Menu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K: Kill pages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M: Merge pages: Append second page to end of first page; these pages need not be consecutive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R: Rearrange pages: Reorder pages by one of two methods. Default method rearranges pages by specifying old page numbers in new order desired</w:t>
      </w:r>
      <w:r>
        <w:rPr>
          <w:rFonts w:ascii="Palatino Linotype" w:eastAsia="Times New Roman" w:hAnsi="Palatino Linotype"/>
        </w:rPr>
        <w:t xml:space="preserve">. Rearranging by range moves a "range" of one or more pages to a position before a specified page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S: Second Menu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W: Whole disk catalog: Presents free sectors on disk and list of chapter name, number of pages, total characters in chapter and on disk </w:t>
      </w:r>
    </w:p>
    <w:p w:rsidR="00000000" w:rsidRDefault="001E1E24">
      <w:pPr>
        <w:numPr>
          <w:ilvl w:val="0"/>
          <w:numId w:val="25"/>
        </w:numPr>
        <w:spacing w:before="100" w:beforeAutospacing="1" w:after="100" w:afterAutospacing="1"/>
        <w:ind w:left="157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#: (</w:t>
      </w:r>
      <w:r>
        <w:rPr>
          <w:rFonts w:ascii="Palatino Linotype" w:eastAsia="Times New Roman" w:hAnsi="Palatino Linotype"/>
        </w:rPr>
        <w:t xml:space="preserve">number sign) Free sectors: Show free space on disk </w:t>
      </w:r>
    </w:p>
    <w:p w:rsidR="001E1E24" w:rsidRDefault="001E1E24">
      <w:pPr>
        <w:rPr>
          <w:rFonts w:eastAsia="Times New Roman"/>
        </w:rPr>
      </w:pPr>
      <w:r>
        <w:rPr>
          <w:rFonts w:eastAsia="Times New Roman"/>
        </w:rPr>
        <w:pict>
          <v:rect id="_x0000_i1065" style="width:0;height:1.5pt" o:hralign="center" o:hrstd="t" o:hr="t" fillcolor="#a0a0a0" stroked="f"/>
        </w:pict>
      </w:r>
    </w:p>
    <w:sectPr w:rsidR="001E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3CA"/>
    <w:multiLevelType w:val="multilevel"/>
    <w:tmpl w:val="A3D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9762D"/>
    <w:multiLevelType w:val="multilevel"/>
    <w:tmpl w:val="DB64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D2C5E"/>
    <w:multiLevelType w:val="multilevel"/>
    <w:tmpl w:val="7724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F51CD"/>
    <w:multiLevelType w:val="multilevel"/>
    <w:tmpl w:val="BDB8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A73F3"/>
    <w:multiLevelType w:val="multilevel"/>
    <w:tmpl w:val="E1CA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528B7"/>
    <w:multiLevelType w:val="multilevel"/>
    <w:tmpl w:val="79E4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324DE"/>
    <w:multiLevelType w:val="multilevel"/>
    <w:tmpl w:val="2246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770DF"/>
    <w:multiLevelType w:val="multilevel"/>
    <w:tmpl w:val="D53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A36BE"/>
    <w:multiLevelType w:val="multilevel"/>
    <w:tmpl w:val="A42C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4421D"/>
    <w:multiLevelType w:val="multilevel"/>
    <w:tmpl w:val="04BA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5029DB"/>
    <w:multiLevelType w:val="multilevel"/>
    <w:tmpl w:val="DD04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D6419"/>
    <w:multiLevelType w:val="multilevel"/>
    <w:tmpl w:val="B3D4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E195D"/>
    <w:multiLevelType w:val="multilevel"/>
    <w:tmpl w:val="6284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34B3E"/>
    <w:multiLevelType w:val="multilevel"/>
    <w:tmpl w:val="7DD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3134E"/>
    <w:multiLevelType w:val="multilevel"/>
    <w:tmpl w:val="993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F0097"/>
    <w:multiLevelType w:val="multilevel"/>
    <w:tmpl w:val="9920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A73BD"/>
    <w:multiLevelType w:val="multilevel"/>
    <w:tmpl w:val="D1C6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42141"/>
    <w:multiLevelType w:val="multilevel"/>
    <w:tmpl w:val="C8AC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8065C"/>
    <w:multiLevelType w:val="multilevel"/>
    <w:tmpl w:val="6EDE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94D93"/>
    <w:multiLevelType w:val="multilevel"/>
    <w:tmpl w:val="A67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CC77C6"/>
    <w:multiLevelType w:val="multilevel"/>
    <w:tmpl w:val="6AEA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261D5"/>
    <w:multiLevelType w:val="multilevel"/>
    <w:tmpl w:val="F4C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378CD"/>
    <w:multiLevelType w:val="multilevel"/>
    <w:tmpl w:val="4CB0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DC61DD"/>
    <w:multiLevelType w:val="multilevel"/>
    <w:tmpl w:val="70D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756B9F"/>
    <w:multiLevelType w:val="multilevel"/>
    <w:tmpl w:val="110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3"/>
  </w:num>
  <w:num w:numId="5">
    <w:abstractNumId w:val="18"/>
  </w:num>
  <w:num w:numId="6">
    <w:abstractNumId w:val="19"/>
  </w:num>
  <w:num w:numId="7">
    <w:abstractNumId w:val="7"/>
  </w:num>
  <w:num w:numId="8">
    <w:abstractNumId w:val="4"/>
  </w:num>
  <w:num w:numId="9">
    <w:abstractNumId w:val="20"/>
  </w:num>
  <w:num w:numId="10">
    <w:abstractNumId w:val="1"/>
  </w:num>
  <w:num w:numId="11">
    <w:abstractNumId w:val="24"/>
  </w:num>
  <w:num w:numId="12">
    <w:abstractNumId w:val="14"/>
  </w:num>
  <w:num w:numId="13">
    <w:abstractNumId w:val="16"/>
  </w:num>
  <w:num w:numId="14">
    <w:abstractNumId w:val="8"/>
  </w:num>
  <w:num w:numId="15">
    <w:abstractNumId w:val="22"/>
  </w:num>
  <w:num w:numId="16">
    <w:abstractNumId w:val="12"/>
  </w:num>
  <w:num w:numId="17">
    <w:abstractNumId w:val="6"/>
  </w:num>
  <w:num w:numId="18">
    <w:abstractNumId w:val="9"/>
  </w:num>
  <w:num w:numId="19">
    <w:abstractNumId w:val="13"/>
  </w:num>
  <w:num w:numId="20">
    <w:abstractNumId w:val="10"/>
  </w:num>
  <w:num w:numId="21">
    <w:abstractNumId w:val="11"/>
  </w:num>
  <w:num w:numId="22">
    <w:abstractNumId w:val="17"/>
  </w:num>
  <w:num w:numId="23">
    <w:abstractNumId w:val="0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B5059"/>
    <w:rsid w:val="001E1E24"/>
    <w:rsid w:val="00D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1134"/>
    </w:pPr>
    <w:rPr>
      <w:rFonts w:ascii="Palatino Linotype" w:hAnsi="Palatino Linotype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5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1134"/>
    </w:pPr>
    <w:rPr>
      <w:rFonts w:ascii="Palatino Linotype" w:hAnsi="Palatino Linotype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5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bexdox\bp\refcard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2015-07-01T14:35:00Z</dcterms:created>
  <dcterms:modified xsi:type="dcterms:W3CDTF">2015-07-01T14:35:00Z</dcterms:modified>
</cp:coreProperties>
</file>